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Organizacja: Google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Reprezentuje: biznes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Współorganizator warsztatu: Związek Pracodawców Polskich, NGO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Format: Panel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Czas trwania warsztatu: 60 minut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Tytuł warsztatu: Swobodny przepływ danych. Nowa droga wzrostu dla polskich przedsiębiorców.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Krótki opis warsztatu: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Dane są paliwem napędzającym XXI wieczną gospodarkę. Dane zrewolucjonizują poszczególne sektory przemysłu oraz stworzą zupełnie nowe, nieznane dziś możliwości. Rozwój Sztucznej Inteligencji, Big Data i robotyka tylko kilka przykładów. 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Dane i ich swobodny przepływ pomogą polskim przedsiębiorcom zachować konkurencyjność i stworzyć więcej miejsc pracy. Umożliwią też wzrost i ekspansję na inne rynki. Ma to szczególne znaczenie dla polskiej gospodarki w której dominują małe i średnie przedsiębiorstwa. 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W maju Komisja ogłosiła plany dotyczące swobodnego przepływu danych w ramach UE. Spodziewamy się publikacji propozycji legislacyjnej jesienią 2017 r. Polski rząd aktywnie działa na rzecz swobodnego przepływu danych. Ministerstwo Cyfryzacji znajduje się wśród 14 państw </w:t>
      </w:r>
      <w:proofErr w:type="spellStart"/>
      <w:r w:rsidRPr="00FF1400">
        <w:rPr>
          <w:sz w:val="20"/>
          <w:szCs w:val="20"/>
        </w:rPr>
        <w:t>likeminded</w:t>
      </w:r>
      <w:proofErr w:type="spellEnd"/>
      <w:r w:rsidRPr="00FF1400">
        <w:rPr>
          <w:sz w:val="20"/>
          <w:szCs w:val="20"/>
        </w:rPr>
        <w:t xml:space="preserve">, które w grudniu 2016 wezwały KE do podjęcia aktywności legislacyjnej, a w maju 2017 r. wezwały KE do zapewnienia swobodnego przepływu danych z państwami spoza UE przy okazji negocjowanych umów handlowych. 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Proponowana sesja będzie miała na celu przedyskutowanie jak inicjatywa wpłynie na polskich przedsiębiorców. Otwarty przepływ danych, to nie tylko większy rynek, ale także i większa konkurencja. Dlatego w sesji będziemy się starali pokazać dobre praktyki w jaki sposób polski biznes internetowy będzie mógł wykorzystać tę szansę.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Scenariusz warsztatu: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Prezentacja panelowa oraz interaktywna dyskusja. Dwie dedykowane </w:t>
      </w:r>
      <w:proofErr w:type="spellStart"/>
      <w:r w:rsidRPr="00FF1400">
        <w:rPr>
          <w:sz w:val="20"/>
          <w:szCs w:val="20"/>
        </w:rPr>
        <w:t>podsesje</w:t>
      </w:r>
      <w:proofErr w:type="spellEnd"/>
      <w:r w:rsidRPr="00FF1400">
        <w:rPr>
          <w:sz w:val="20"/>
          <w:szCs w:val="20"/>
        </w:rPr>
        <w:t xml:space="preserve"> dot.: 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- barier dla polskich przedsiębiorców dot. swobodnego przepływu danych 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 dobrych praktyk, jak wykorzystać dane w rozwoju firmy.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prelegentów: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Jolanta Jaworska, IBM, biznes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Krzysztof Szubert, Ministerstwo Cyfryzacji, administracja publiczna</w:t>
      </w:r>
      <w:r w:rsidRPr="00FF1400">
        <w:rPr>
          <w:sz w:val="20"/>
          <w:szCs w:val="20"/>
        </w:rPr>
        <w:br/>
        <w:t xml:space="preserve">Patrycja </w:t>
      </w:r>
      <w:proofErr w:type="spellStart"/>
      <w:r w:rsidRPr="00FF1400">
        <w:rPr>
          <w:sz w:val="20"/>
          <w:szCs w:val="20"/>
        </w:rPr>
        <w:t>Klarecka</w:t>
      </w:r>
      <w:proofErr w:type="spellEnd"/>
      <w:r w:rsidRPr="00FF1400">
        <w:rPr>
          <w:sz w:val="20"/>
          <w:szCs w:val="20"/>
        </w:rPr>
        <w:t>, PARP, administracja publiczna</w:t>
      </w:r>
      <w:r w:rsidRPr="00FF1400">
        <w:rPr>
          <w:sz w:val="20"/>
          <w:szCs w:val="20"/>
        </w:rPr>
        <w:br/>
        <w:t xml:space="preserve">Katarzyna </w:t>
      </w:r>
      <w:proofErr w:type="spellStart"/>
      <w:r w:rsidRPr="00FF1400">
        <w:rPr>
          <w:sz w:val="20"/>
          <w:szCs w:val="20"/>
        </w:rPr>
        <w:t>Szymielewicz</w:t>
      </w:r>
      <w:proofErr w:type="spellEnd"/>
      <w:r w:rsidRPr="00FF1400">
        <w:rPr>
          <w:sz w:val="20"/>
          <w:szCs w:val="20"/>
        </w:rPr>
        <w:t>, Prezes Fundacji Panoptykon, organizacja pozarządowa</w:t>
      </w:r>
      <w:r w:rsidRPr="00FF1400">
        <w:rPr>
          <w:sz w:val="20"/>
          <w:szCs w:val="20"/>
        </w:rPr>
        <w:br/>
        <w:t>Marcin Nowacki, Związek Pracodawców Polskich, organizacja pozarządowa</w:t>
      </w:r>
      <w:r w:rsidRPr="00FF1400">
        <w:rPr>
          <w:sz w:val="20"/>
          <w:szCs w:val="20"/>
        </w:rPr>
        <w:br/>
        <w:t>Maciej Sadowski, Narodowa Rada Rozwoju, administracja publiczna</w:t>
      </w:r>
      <w:r w:rsidRPr="00FF1400">
        <w:rPr>
          <w:sz w:val="20"/>
          <w:szCs w:val="20"/>
        </w:rPr>
        <w:br/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moderatorów: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Artur </w:t>
      </w:r>
      <w:proofErr w:type="spellStart"/>
      <w:r w:rsidRPr="00FF1400">
        <w:rPr>
          <w:sz w:val="20"/>
          <w:szCs w:val="20"/>
        </w:rPr>
        <w:t>Kurasiński</w:t>
      </w:r>
      <w:proofErr w:type="spellEnd"/>
      <w:r w:rsidRPr="00FF1400">
        <w:rPr>
          <w:sz w:val="20"/>
          <w:szCs w:val="20"/>
        </w:rPr>
        <w:t>, Aulapolska.pl, organizacja pozarządowa</w:t>
      </w:r>
      <w:r w:rsidRPr="00FF1400">
        <w:rPr>
          <w:sz w:val="20"/>
          <w:szCs w:val="20"/>
        </w:rPr>
        <w:br/>
        <w:t>-------------</w:t>
      </w:r>
    </w:p>
    <w:p w:rsidR="000310BE" w:rsidRPr="00FF1400" w:rsidRDefault="000310BE" w:rsidP="000310BE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sprawozdawców:</w:t>
      </w:r>
    </w:p>
    <w:p w:rsidR="000772AD" w:rsidRDefault="000310BE">
      <w:r w:rsidRPr="00FF1400">
        <w:rPr>
          <w:sz w:val="20"/>
          <w:szCs w:val="20"/>
        </w:rPr>
        <w:t>Marta Kokoszka, Google, biznes</w:t>
      </w:r>
      <w:r w:rsidRPr="00FF1400">
        <w:rPr>
          <w:sz w:val="20"/>
          <w:szCs w:val="20"/>
        </w:rPr>
        <w:br/>
      </w:r>
      <w:bookmarkStart w:id="0" w:name="_GoBack"/>
      <w:bookmarkEnd w:id="0"/>
    </w:p>
    <w:sectPr w:rsidR="0007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BE"/>
    <w:rsid w:val="000310BE"/>
    <w:rsid w:val="000523E0"/>
    <w:rsid w:val="000772AD"/>
    <w:rsid w:val="00336BAE"/>
    <w:rsid w:val="005623BB"/>
    <w:rsid w:val="009E389B"/>
    <w:rsid w:val="00B41BB5"/>
    <w:rsid w:val="00D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7F2E-D31B-4C22-B883-E3779CE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BE"/>
  </w:style>
  <w:style w:type="paragraph" w:styleId="Nagwek1">
    <w:name w:val="heading 1"/>
    <w:basedOn w:val="Normalny"/>
    <w:next w:val="Normalny"/>
    <w:link w:val="Nagwek1Znak"/>
    <w:uiPriority w:val="9"/>
    <w:qFormat/>
    <w:rsid w:val="00D33661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661"/>
    <w:rPr>
      <w:rFonts w:ascii="Calibri" w:eastAsiaTheme="majorEastAsia" w:hAnsi="Calibri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0310BE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10BE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Malczewska Joanna</dc:creator>
  <cp:keywords/>
  <dc:description/>
  <cp:lastModifiedBy>Malczewska Joanna</cp:lastModifiedBy>
  <cp:revision>2</cp:revision>
  <dcterms:created xsi:type="dcterms:W3CDTF">2017-09-11T12:38:00Z</dcterms:created>
  <dcterms:modified xsi:type="dcterms:W3CDTF">2017-09-11T12:39:00Z</dcterms:modified>
</cp:coreProperties>
</file>